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E0" w:rsidRPr="00DF3B5B" w:rsidRDefault="00073AE0" w:rsidP="00073AE0">
      <w:pPr>
        <w:numPr>
          <w:ilvl w:val="0"/>
          <w:numId w:val="1"/>
        </w:numPr>
        <w:spacing w:before="240"/>
        <w:jc w:val="both"/>
        <w:rPr>
          <w:rFonts w:ascii="Arial" w:hAnsi="Arial" w:cs="Arial"/>
          <w:bCs/>
          <w:spacing w:val="-3"/>
          <w:sz w:val="22"/>
          <w:szCs w:val="22"/>
        </w:rPr>
      </w:pPr>
      <w:bookmarkStart w:id="0" w:name="_GoBack"/>
      <w:bookmarkEnd w:id="0"/>
      <w:r w:rsidRPr="00073AE0">
        <w:rPr>
          <w:rFonts w:ascii="Arial" w:hAnsi="Arial" w:cs="Arial"/>
          <w:bCs/>
          <w:spacing w:val="-3"/>
          <w:sz w:val="22"/>
          <w:szCs w:val="22"/>
        </w:rPr>
        <w:t>The Queensland Government’s response to the Commission of Audit Final Report, transition to the National Disability Insurance Scheme and</w:t>
      </w:r>
      <w:r w:rsidR="00FC4137">
        <w:rPr>
          <w:rFonts w:ascii="Arial" w:hAnsi="Arial" w:cs="Arial"/>
          <w:bCs/>
          <w:spacing w:val="-3"/>
          <w:sz w:val="22"/>
          <w:szCs w:val="22"/>
        </w:rPr>
        <w:t xml:space="preserve"> the</w:t>
      </w:r>
      <w:r w:rsidRPr="00073AE0">
        <w:rPr>
          <w:rFonts w:ascii="Arial" w:hAnsi="Arial" w:cs="Arial"/>
          <w:bCs/>
          <w:spacing w:val="-3"/>
          <w:sz w:val="22"/>
          <w:szCs w:val="22"/>
        </w:rPr>
        <w:t xml:space="preserve"> Government</w:t>
      </w:r>
      <w:r w:rsidR="00321812">
        <w:rPr>
          <w:rFonts w:ascii="Arial" w:hAnsi="Arial" w:cs="Arial"/>
          <w:bCs/>
          <w:spacing w:val="-3"/>
          <w:sz w:val="22"/>
          <w:szCs w:val="22"/>
        </w:rPr>
        <w:t>’</w:t>
      </w:r>
      <w:r w:rsidRPr="00073AE0">
        <w:rPr>
          <w:rFonts w:ascii="Arial" w:hAnsi="Arial" w:cs="Arial"/>
          <w:bCs/>
          <w:spacing w:val="-3"/>
          <w:sz w:val="22"/>
          <w:szCs w:val="22"/>
        </w:rPr>
        <w:t>s response to the Child Protection Commission of Inquiry Final Report, are driving a significant reform agenda for the Communities, Child Safety and Disability Services portfolio.</w:t>
      </w:r>
    </w:p>
    <w:p w:rsidR="007D3D23" w:rsidRDefault="00073AE0" w:rsidP="00DF3B5B">
      <w:pPr>
        <w:numPr>
          <w:ilvl w:val="0"/>
          <w:numId w:val="1"/>
        </w:numPr>
        <w:spacing w:before="240"/>
        <w:jc w:val="both"/>
        <w:rPr>
          <w:rFonts w:ascii="Arial" w:hAnsi="Arial" w:cs="Arial"/>
          <w:bCs/>
          <w:spacing w:val="-3"/>
          <w:sz w:val="22"/>
          <w:szCs w:val="22"/>
        </w:rPr>
      </w:pPr>
      <w:r>
        <w:rPr>
          <w:rFonts w:ascii="Arial" w:hAnsi="Arial" w:cs="Arial"/>
          <w:bCs/>
          <w:spacing w:val="-3"/>
          <w:sz w:val="22"/>
          <w:szCs w:val="22"/>
        </w:rPr>
        <w:t>In 201</w:t>
      </w:r>
      <w:r w:rsidR="00EB0BEF">
        <w:rPr>
          <w:rFonts w:ascii="Arial" w:hAnsi="Arial" w:cs="Arial"/>
          <w:bCs/>
          <w:spacing w:val="-3"/>
          <w:sz w:val="22"/>
          <w:szCs w:val="22"/>
        </w:rPr>
        <w:t>3</w:t>
      </w:r>
      <w:r w:rsidR="005D070D">
        <w:rPr>
          <w:rFonts w:ascii="Arial" w:hAnsi="Arial" w:cs="Arial"/>
          <w:bCs/>
          <w:spacing w:val="-3"/>
          <w:sz w:val="22"/>
          <w:szCs w:val="22"/>
        </w:rPr>
        <w:t>–</w:t>
      </w:r>
      <w:r>
        <w:rPr>
          <w:rFonts w:ascii="Arial" w:hAnsi="Arial" w:cs="Arial"/>
          <w:bCs/>
          <w:spacing w:val="-3"/>
          <w:sz w:val="22"/>
          <w:szCs w:val="22"/>
        </w:rPr>
        <w:t>1</w:t>
      </w:r>
      <w:r w:rsidR="00EB0BEF">
        <w:rPr>
          <w:rFonts w:ascii="Arial" w:hAnsi="Arial" w:cs="Arial"/>
          <w:bCs/>
          <w:spacing w:val="-3"/>
          <w:sz w:val="22"/>
          <w:szCs w:val="22"/>
        </w:rPr>
        <w:t>4</w:t>
      </w:r>
      <w:r>
        <w:rPr>
          <w:rFonts w:ascii="Arial" w:hAnsi="Arial" w:cs="Arial"/>
          <w:bCs/>
          <w:spacing w:val="-3"/>
          <w:sz w:val="22"/>
          <w:szCs w:val="22"/>
        </w:rPr>
        <w:t>, t</w:t>
      </w:r>
      <w:r w:rsidR="00DF3B5B" w:rsidRPr="00DE7DF1">
        <w:rPr>
          <w:rFonts w:ascii="Arial" w:hAnsi="Arial" w:cs="Arial"/>
          <w:bCs/>
          <w:spacing w:val="-3"/>
          <w:sz w:val="22"/>
          <w:szCs w:val="22"/>
        </w:rPr>
        <w:t>he Department of Communities, Child Safety and Disability Services invested a</w:t>
      </w:r>
      <w:r w:rsidR="00EB0BEF">
        <w:rPr>
          <w:rFonts w:ascii="Arial" w:hAnsi="Arial" w:cs="Arial"/>
          <w:bCs/>
          <w:spacing w:val="-3"/>
          <w:sz w:val="22"/>
          <w:szCs w:val="22"/>
        </w:rPr>
        <w:t xml:space="preserve">pproximately </w:t>
      </w:r>
      <w:r w:rsidR="00DF3B5B" w:rsidRPr="00DE7DF1">
        <w:rPr>
          <w:rFonts w:ascii="Arial" w:hAnsi="Arial" w:cs="Arial"/>
          <w:bCs/>
          <w:spacing w:val="-3"/>
          <w:sz w:val="22"/>
          <w:szCs w:val="22"/>
        </w:rPr>
        <w:t>$1.</w:t>
      </w:r>
      <w:r w:rsidR="00EB0BEF">
        <w:rPr>
          <w:rFonts w:ascii="Arial" w:hAnsi="Arial" w:cs="Arial"/>
          <w:bCs/>
          <w:spacing w:val="-3"/>
          <w:sz w:val="22"/>
          <w:szCs w:val="22"/>
        </w:rPr>
        <w:t>7</w:t>
      </w:r>
      <w:r w:rsidR="00DF3B5B" w:rsidRPr="00DE7DF1">
        <w:rPr>
          <w:rFonts w:ascii="Arial" w:hAnsi="Arial" w:cs="Arial"/>
          <w:bCs/>
          <w:spacing w:val="-3"/>
          <w:sz w:val="22"/>
          <w:szCs w:val="22"/>
        </w:rPr>
        <w:t xml:space="preserve"> billion in social and human services </w:t>
      </w:r>
      <w:r w:rsidR="00EB0BEF">
        <w:rPr>
          <w:rFonts w:ascii="Arial" w:hAnsi="Arial" w:cs="Arial"/>
          <w:bCs/>
          <w:spacing w:val="-3"/>
          <w:sz w:val="22"/>
          <w:szCs w:val="22"/>
        </w:rPr>
        <w:t xml:space="preserve">for Queenslanders, which includes services delivered by 975 funded </w:t>
      </w:r>
      <w:r w:rsidR="00DF3B5B" w:rsidRPr="00DE7DF1">
        <w:rPr>
          <w:rFonts w:ascii="Arial" w:hAnsi="Arial" w:cs="Arial"/>
          <w:bCs/>
          <w:spacing w:val="-3"/>
          <w:sz w:val="22"/>
          <w:szCs w:val="22"/>
        </w:rPr>
        <w:t>non-government organisations.</w:t>
      </w:r>
      <w:r w:rsidR="00DE7DF1" w:rsidRPr="00DE7DF1">
        <w:rPr>
          <w:rFonts w:ascii="Arial" w:hAnsi="Arial" w:cs="Arial"/>
          <w:bCs/>
          <w:spacing w:val="-3"/>
          <w:sz w:val="22"/>
          <w:szCs w:val="22"/>
        </w:rPr>
        <w:t xml:space="preserve"> </w:t>
      </w:r>
    </w:p>
    <w:p w:rsidR="00DF3B5B" w:rsidRPr="00DE7DF1" w:rsidRDefault="007D3D23" w:rsidP="00DF3B5B">
      <w:pPr>
        <w:numPr>
          <w:ilvl w:val="0"/>
          <w:numId w:val="1"/>
        </w:numPr>
        <w:spacing w:before="240"/>
        <w:jc w:val="both"/>
        <w:rPr>
          <w:rFonts w:ascii="Arial" w:hAnsi="Arial" w:cs="Arial"/>
          <w:bCs/>
          <w:spacing w:val="-3"/>
          <w:sz w:val="22"/>
          <w:szCs w:val="22"/>
        </w:rPr>
      </w:pPr>
      <w:r>
        <w:rPr>
          <w:rFonts w:ascii="Arial" w:hAnsi="Arial" w:cs="Arial"/>
          <w:bCs/>
          <w:spacing w:val="-3"/>
          <w:sz w:val="22"/>
          <w:szCs w:val="22"/>
        </w:rPr>
        <w:t>_</w:t>
      </w:r>
      <w:r w:rsidR="00DF3B5B" w:rsidRPr="00DE7DF1">
        <w:rPr>
          <w:rFonts w:ascii="Arial" w:hAnsi="Arial" w:cs="Arial"/>
          <w:bCs/>
          <w:spacing w:val="-3"/>
          <w:sz w:val="22"/>
          <w:szCs w:val="22"/>
        </w:rPr>
        <w:t>Funded services are provided to some of Queensland’s most vulnerable community members including people with disability and their families, children and families within the child safety system, women and children escaping domestic and family violence, young people and seniors.</w:t>
      </w:r>
    </w:p>
    <w:p w:rsidR="00DF3B5B" w:rsidRDefault="00DF3B5B" w:rsidP="00DF3B5B">
      <w:pPr>
        <w:numPr>
          <w:ilvl w:val="0"/>
          <w:numId w:val="1"/>
        </w:numPr>
        <w:spacing w:before="240"/>
        <w:jc w:val="both"/>
        <w:rPr>
          <w:rFonts w:ascii="Arial" w:hAnsi="Arial" w:cs="Arial"/>
          <w:bCs/>
          <w:spacing w:val="-3"/>
          <w:sz w:val="22"/>
          <w:szCs w:val="22"/>
        </w:rPr>
      </w:pPr>
      <w:r w:rsidRPr="00DF3B5B">
        <w:rPr>
          <w:rFonts w:ascii="Arial" w:hAnsi="Arial" w:cs="Arial"/>
          <w:bCs/>
          <w:spacing w:val="-3"/>
          <w:sz w:val="22"/>
          <w:szCs w:val="22"/>
        </w:rPr>
        <w:t xml:space="preserve">The Queensland Government has made it a top priority to strengthen frontline services and achieve better value for its large investment – including by reducing red tape and ensuring greater clarity about where and how public money is being spent, what is being delivered and the difference it is making for </w:t>
      </w:r>
      <w:r w:rsidR="006E70F8">
        <w:rPr>
          <w:rFonts w:ascii="Arial" w:hAnsi="Arial" w:cs="Arial"/>
          <w:bCs/>
          <w:spacing w:val="-3"/>
          <w:sz w:val="22"/>
          <w:szCs w:val="22"/>
        </w:rPr>
        <w:t>customers</w:t>
      </w:r>
      <w:r w:rsidRPr="00DF3B5B">
        <w:rPr>
          <w:rFonts w:ascii="Arial" w:hAnsi="Arial" w:cs="Arial"/>
          <w:bCs/>
          <w:spacing w:val="-3"/>
          <w:sz w:val="22"/>
          <w:szCs w:val="22"/>
        </w:rPr>
        <w:t>.</w:t>
      </w:r>
    </w:p>
    <w:p w:rsidR="007922E7" w:rsidRDefault="00DF3B5B" w:rsidP="00DF3B5B">
      <w:pPr>
        <w:numPr>
          <w:ilvl w:val="0"/>
          <w:numId w:val="1"/>
        </w:numPr>
        <w:spacing w:before="240"/>
        <w:jc w:val="both"/>
        <w:rPr>
          <w:rFonts w:ascii="Arial" w:hAnsi="Arial" w:cs="Arial"/>
          <w:bCs/>
          <w:spacing w:val="-3"/>
          <w:sz w:val="22"/>
          <w:szCs w:val="22"/>
        </w:rPr>
      </w:pPr>
      <w:r w:rsidRPr="00DF3B5B">
        <w:rPr>
          <w:rFonts w:ascii="Arial" w:hAnsi="Arial" w:cs="Arial"/>
          <w:bCs/>
          <w:spacing w:val="-3"/>
          <w:sz w:val="22"/>
          <w:szCs w:val="22"/>
        </w:rPr>
        <w:t>The</w:t>
      </w:r>
      <w:r>
        <w:rPr>
          <w:rFonts w:ascii="Arial" w:hAnsi="Arial" w:cs="Arial"/>
          <w:bCs/>
          <w:i/>
          <w:spacing w:val="-3"/>
          <w:sz w:val="22"/>
          <w:szCs w:val="22"/>
        </w:rPr>
        <w:t xml:space="preserve"> </w:t>
      </w:r>
      <w:r w:rsidR="007922E7" w:rsidRPr="007922E7">
        <w:rPr>
          <w:rFonts w:ascii="Arial" w:hAnsi="Arial" w:cs="Arial"/>
          <w:bCs/>
          <w:i/>
          <w:spacing w:val="-3"/>
          <w:sz w:val="22"/>
          <w:szCs w:val="22"/>
        </w:rPr>
        <w:t>Investing in Queenslanders:  Social and human services investment blueprint 2014</w:t>
      </w:r>
      <w:r w:rsidR="005D070D">
        <w:rPr>
          <w:rFonts w:ascii="Arial" w:hAnsi="Arial" w:cs="Arial"/>
          <w:bCs/>
          <w:i/>
          <w:spacing w:val="-3"/>
          <w:sz w:val="22"/>
          <w:szCs w:val="22"/>
        </w:rPr>
        <w:t>–</w:t>
      </w:r>
      <w:r w:rsidR="007922E7" w:rsidRPr="007922E7">
        <w:rPr>
          <w:rFonts w:ascii="Arial" w:hAnsi="Arial" w:cs="Arial"/>
          <w:bCs/>
          <w:i/>
          <w:spacing w:val="-3"/>
          <w:sz w:val="22"/>
          <w:szCs w:val="22"/>
        </w:rPr>
        <w:t>2019</w:t>
      </w:r>
      <w:r w:rsidR="007922E7" w:rsidRPr="007922E7">
        <w:rPr>
          <w:rFonts w:ascii="Arial" w:hAnsi="Arial" w:cs="Arial"/>
          <w:bCs/>
          <w:spacing w:val="-3"/>
          <w:sz w:val="22"/>
          <w:szCs w:val="22"/>
        </w:rPr>
        <w:t xml:space="preserve"> </w:t>
      </w:r>
      <w:r w:rsidR="000535AA">
        <w:rPr>
          <w:rFonts w:ascii="Arial" w:hAnsi="Arial" w:cs="Arial"/>
          <w:bCs/>
          <w:spacing w:val="-3"/>
          <w:sz w:val="22"/>
          <w:szCs w:val="22"/>
        </w:rPr>
        <w:t>describes how</w:t>
      </w:r>
      <w:r w:rsidR="007922E7" w:rsidRPr="007922E7">
        <w:rPr>
          <w:rFonts w:ascii="Arial" w:hAnsi="Arial" w:cs="Arial"/>
          <w:bCs/>
          <w:spacing w:val="-3"/>
          <w:sz w:val="22"/>
          <w:szCs w:val="22"/>
        </w:rPr>
        <w:t xml:space="preserve"> </w:t>
      </w:r>
      <w:r>
        <w:rPr>
          <w:rFonts w:ascii="Arial" w:hAnsi="Arial" w:cs="Arial"/>
          <w:bCs/>
          <w:spacing w:val="-3"/>
          <w:sz w:val="22"/>
          <w:szCs w:val="22"/>
        </w:rPr>
        <w:t xml:space="preserve">the Department of </w:t>
      </w:r>
      <w:r w:rsidRPr="007922E7">
        <w:rPr>
          <w:rFonts w:ascii="Arial" w:hAnsi="Arial" w:cs="Arial"/>
          <w:bCs/>
          <w:spacing w:val="-3"/>
          <w:sz w:val="22"/>
          <w:szCs w:val="22"/>
        </w:rPr>
        <w:t xml:space="preserve">Communities, Child Safety and Disability Services </w:t>
      </w:r>
      <w:r w:rsidR="000535AA">
        <w:rPr>
          <w:rFonts w:ascii="Arial" w:hAnsi="Arial" w:cs="Arial"/>
          <w:bCs/>
          <w:spacing w:val="-3"/>
          <w:sz w:val="22"/>
          <w:szCs w:val="22"/>
        </w:rPr>
        <w:t xml:space="preserve">will transform the way it </w:t>
      </w:r>
      <w:r w:rsidR="007922E7" w:rsidRPr="007922E7">
        <w:rPr>
          <w:rFonts w:ascii="Arial" w:hAnsi="Arial" w:cs="Arial"/>
          <w:bCs/>
          <w:spacing w:val="-3"/>
          <w:sz w:val="22"/>
          <w:szCs w:val="22"/>
        </w:rPr>
        <w:t>makes and manages its investment in services</w:t>
      </w:r>
      <w:r w:rsidR="000535AA">
        <w:rPr>
          <w:rFonts w:ascii="Arial" w:hAnsi="Arial" w:cs="Arial"/>
          <w:bCs/>
          <w:spacing w:val="-3"/>
          <w:sz w:val="22"/>
          <w:szCs w:val="22"/>
        </w:rPr>
        <w:t xml:space="preserve"> to achieve better results for customers</w:t>
      </w:r>
      <w:r w:rsidR="007922E7" w:rsidRPr="007922E7">
        <w:rPr>
          <w:rFonts w:ascii="Arial" w:hAnsi="Arial" w:cs="Arial"/>
          <w:bCs/>
          <w:spacing w:val="-3"/>
          <w:sz w:val="22"/>
          <w:szCs w:val="22"/>
        </w:rPr>
        <w:t>.</w:t>
      </w:r>
    </w:p>
    <w:p w:rsidR="00D6589B" w:rsidRPr="00557992" w:rsidRDefault="00D6589B" w:rsidP="00557992">
      <w:pPr>
        <w:numPr>
          <w:ilvl w:val="0"/>
          <w:numId w:val="1"/>
        </w:numPr>
        <w:spacing w:before="240"/>
        <w:jc w:val="both"/>
        <w:rPr>
          <w:rFonts w:ascii="Arial" w:hAnsi="Arial" w:cs="Arial"/>
          <w:bCs/>
          <w:spacing w:val="-3"/>
          <w:sz w:val="22"/>
          <w:szCs w:val="22"/>
        </w:rPr>
      </w:pPr>
      <w:r w:rsidRPr="004B670F">
        <w:rPr>
          <w:rFonts w:ascii="Arial" w:hAnsi="Arial" w:cs="Arial"/>
          <w:bCs/>
          <w:spacing w:val="-3"/>
          <w:sz w:val="22"/>
          <w:szCs w:val="22"/>
          <w:u w:val="single"/>
        </w:rPr>
        <w:t>Cabinet</w:t>
      </w:r>
      <w:r w:rsidR="00557992" w:rsidRPr="004B670F">
        <w:rPr>
          <w:rFonts w:ascii="Arial" w:hAnsi="Arial" w:cs="Arial"/>
          <w:bCs/>
          <w:spacing w:val="-3"/>
          <w:sz w:val="22"/>
          <w:szCs w:val="22"/>
          <w:u w:val="single"/>
        </w:rPr>
        <w:t xml:space="preserve"> endorsed</w:t>
      </w:r>
      <w:r w:rsidR="00557992" w:rsidRPr="00557992">
        <w:rPr>
          <w:rFonts w:ascii="Arial" w:hAnsi="Arial" w:cs="Arial"/>
          <w:bCs/>
          <w:spacing w:val="-3"/>
          <w:sz w:val="22"/>
          <w:szCs w:val="22"/>
        </w:rPr>
        <w:t xml:space="preserve"> the </w:t>
      </w:r>
      <w:r w:rsidR="00036BA2">
        <w:rPr>
          <w:rFonts w:ascii="Arial" w:hAnsi="Arial" w:cs="Arial"/>
          <w:bCs/>
          <w:spacing w:val="-3"/>
          <w:sz w:val="22"/>
          <w:szCs w:val="22"/>
        </w:rPr>
        <w:t xml:space="preserve">public release of </w:t>
      </w:r>
      <w:r w:rsidR="007922E7" w:rsidRPr="00557992">
        <w:rPr>
          <w:rFonts w:ascii="Arial" w:hAnsi="Arial" w:cs="Arial"/>
          <w:bCs/>
          <w:i/>
          <w:spacing w:val="-3"/>
          <w:sz w:val="22"/>
          <w:szCs w:val="22"/>
        </w:rPr>
        <w:t>Investing in Queenslanders: Social and human services investment blueprint 2014</w:t>
      </w:r>
      <w:r w:rsidR="005D070D">
        <w:rPr>
          <w:rFonts w:ascii="Arial" w:hAnsi="Arial" w:cs="Arial"/>
          <w:bCs/>
          <w:i/>
          <w:spacing w:val="-3"/>
          <w:sz w:val="22"/>
          <w:szCs w:val="22"/>
        </w:rPr>
        <w:t>–</w:t>
      </w:r>
      <w:r w:rsidR="00DF3B5B" w:rsidRPr="00557992">
        <w:rPr>
          <w:rFonts w:ascii="Arial" w:hAnsi="Arial" w:cs="Arial"/>
          <w:bCs/>
          <w:i/>
          <w:spacing w:val="-3"/>
          <w:sz w:val="22"/>
          <w:szCs w:val="22"/>
        </w:rPr>
        <w:t>2019</w:t>
      </w:r>
      <w:r w:rsidR="007922E7" w:rsidRPr="00557992">
        <w:rPr>
          <w:rFonts w:ascii="Arial" w:hAnsi="Arial" w:cs="Arial"/>
          <w:bCs/>
          <w:spacing w:val="-3"/>
          <w:sz w:val="22"/>
          <w:szCs w:val="22"/>
        </w:rPr>
        <w:t xml:space="preserve">. </w:t>
      </w:r>
    </w:p>
    <w:p w:rsidR="00557992" w:rsidRPr="00557992" w:rsidRDefault="00557992" w:rsidP="00557992">
      <w:pPr>
        <w:spacing w:before="120"/>
        <w:ind w:left="720"/>
        <w:jc w:val="both"/>
        <w:rPr>
          <w:rFonts w:ascii="Arial" w:hAnsi="Arial" w:cs="Arial"/>
          <w:sz w:val="22"/>
          <w:szCs w:val="22"/>
        </w:rPr>
      </w:pPr>
    </w:p>
    <w:p w:rsidR="00D6589B" w:rsidRPr="00C07656" w:rsidRDefault="004528C1" w:rsidP="00DF3B5B">
      <w:pPr>
        <w:keepNext/>
        <w:numPr>
          <w:ilvl w:val="0"/>
          <w:numId w:val="1"/>
        </w:numPr>
        <w:ind w:left="357" w:hanging="357"/>
        <w:jc w:val="both"/>
        <w:rPr>
          <w:rFonts w:ascii="Arial" w:hAnsi="Arial" w:cs="Arial"/>
          <w:sz w:val="22"/>
          <w:szCs w:val="22"/>
        </w:rPr>
      </w:pPr>
      <w:r>
        <w:rPr>
          <w:rFonts w:ascii="Arial" w:hAnsi="Arial" w:cs="Arial"/>
          <w:i/>
          <w:sz w:val="22"/>
          <w:szCs w:val="22"/>
          <w:u w:val="single"/>
        </w:rPr>
        <w:t>Attachment</w:t>
      </w:r>
    </w:p>
    <w:p w:rsidR="00732E22" w:rsidRPr="00AE4E12" w:rsidRDefault="00C2578D" w:rsidP="00D6589B">
      <w:pPr>
        <w:numPr>
          <w:ilvl w:val="0"/>
          <w:numId w:val="2"/>
        </w:numPr>
        <w:tabs>
          <w:tab w:val="num" w:pos="280"/>
        </w:tabs>
        <w:spacing w:before="120"/>
        <w:ind w:left="811"/>
        <w:jc w:val="both"/>
        <w:rPr>
          <w:rFonts w:ascii="Arial" w:hAnsi="Arial" w:cs="Arial"/>
          <w:sz w:val="22"/>
          <w:szCs w:val="22"/>
        </w:rPr>
      </w:pPr>
      <w:hyperlink r:id="rId11" w:history="1">
        <w:r w:rsidR="007922E7" w:rsidRPr="00A22463">
          <w:rPr>
            <w:rStyle w:val="Hyperlink"/>
            <w:rFonts w:ascii="Arial" w:hAnsi="Arial" w:cs="Arial"/>
            <w:bCs/>
            <w:i/>
            <w:spacing w:val="-3"/>
            <w:sz w:val="22"/>
            <w:szCs w:val="22"/>
          </w:rPr>
          <w:t>Investing in Queenslanders: Social and human services investment blueprint 2014</w:t>
        </w:r>
        <w:r w:rsidR="005D070D" w:rsidRPr="00A22463">
          <w:rPr>
            <w:rStyle w:val="Hyperlink"/>
            <w:rFonts w:ascii="Arial" w:hAnsi="Arial" w:cs="Arial"/>
            <w:bCs/>
            <w:i/>
            <w:spacing w:val="-3"/>
            <w:sz w:val="22"/>
            <w:szCs w:val="22"/>
          </w:rPr>
          <w:t>–</w:t>
        </w:r>
        <w:r w:rsidR="007922E7" w:rsidRPr="00A22463">
          <w:rPr>
            <w:rStyle w:val="Hyperlink"/>
            <w:rFonts w:ascii="Arial" w:hAnsi="Arial" w:cs="Arial"/>
            <w:bCs/>
            <w:i/>
            <w:spacing w:val="-3"/>
            <w:sz w:val="22"/>
            <w:szCs w:val="22"/>
          </w:rPr>
          <w:t>2019</w:t>
        </w:r>
      </w:hyperlink>
    </w:p>
    <w:sectPr w:rsidR="00732E22" w:rsidRPr="00AE4E12" w:rsidSect="007D3D23">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D3" w:rsidRDefault="001729D3" w:rsidP="00D6589B">
      <w:r>
        <w:separator/>
      </w:r>
    </w:p>
  </w:endnote>
  <w:endnote w:type="continuationSeparator" w:id="0">
    <w:p w:rsidR="001729D3" w:rsidRDefault="001729D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D3" w:rsidRDefault="001729D3" w:rsidP="00D6589B">
      <w:r>
        <w:separator/>
      </w:r>
    </w:p>
  </w:footnote>
  <w:footnote w:type="continuationSeparator" w:id="0">
    <w:p w:rsidR="001729D3" w:rsidRDefault="001729D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12" w:rsidRPr="00937A4A" w:rsidRDefault="00AE4E12" w:rsidP="00AE4E1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E4E12" w:rsidRPr="00937A4A" w:rsidRDefault="00AE4E12" w:rsidP="00AE4E1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E4E12" w:rsidRPr="00937A4A" w:rsidRDefault="00AE4E12" w:rsidP="00AE4E1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December 2013</w:t>
    </w:r>
  </w:p>
  <w:p w:rsidR="00CB1501" w:rsidRDefault="007922E7" w:rsidP="00073AE0">
    <w:pPr>
      <w:pStyle w:val="Header"/>
      <w:spacing w:before="120"/>
      <w:ind w:right="-23"/>
      <w:rPr>
        <w:rFonts w:ascii="Arial" w:hAnsi="Arial" w:cs="Arial"/>
        <w:b/>
        <w:sz w:val="22"/>
        <w:szCs w:val="22"/>
        <w:u w:val="single"/>
      </w:rPr>
    </w:pPr>
    <w:r>
      <w:rPr>
        <w:rFonts w:ascii="Arial" w:hAnsi="Arial" w:cs="Arial"/>
        <w:b/>
        <w:sz w:val="22"/>
        <w:szCs w:val="22"/>
        <w:u w:val="single"/>
      </w:rPr>
      <w:t>Investing in Queenslanders: Social and human services investment blueprint 2014</w:t>
    </w:r>
    <w:r w:rsidR="005D070D">
      <w:rPr>
        <w:rFonts w:ascii="Arial" w:hAnsi="Arial" w:cs="Arial"/>
        <w:b/>
        <w:sz w:val="22"/>
        <w:szCs w:val="22"/>
        <w:u w:val="single"/>
      </w:rPr>
      <w:t>–</w:t>
    </w:r>
    <w:r>
      <w:rPr>
        <w:rFonts w:ascii="Arial" w:hAnsi="Arial" w:cs="Arial"/>
        <w:b/>
        <w:sz w:val="22"/>
        <w:szCs w:val="22"/>
        <w:u w:val="single"/>
      </w:rPr>
      <w:t xml:space="preserve">2019 </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22E7">
      <w:rPr>
        <w:rFonts w:ascii="Arial" w:hAnsi="Arial" w:cs="Arial"/>
        <w:b/>
        <w:sz w:val="22"/>
        <w:szCs w:val="22"/>
        <w:u w:val="single"/>
      </w:rPr>
      <w:t xml:space="preserve"> for Communities, Child Safety and Disability Services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95AA16CE"/>
    <w:lvl w:ilvl="0" w:tplc="1F242B10">
      <w:start w:val="1"/>
      <w:numFmt w:val="decimal"/>
      <w:lvlText w:val="%1."/>
      <w:lvlJc w:val="left"/>
      <w:pPr>
        <w:tabs>
          <w:tab w:val="num" w:pos="360"/>
        </w:tabs>
        <w:ind w:left="360" w:hanging="360"/>
      </w:pPr>
      <w:rPr>
        <w:rFonts w:cs="Times New Roman"/>
        <w:i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5C563F1"/>
    <w:multiLevelType w:val="hybridMultilevel"/>
    <w:tmpl w:val="FF98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BE4382"/>
    <w:multiLevelType w:val="hybridMultilevel"/>
    <w:tmpl w:val="C21E92D6"/>
    <w:lvl w:ilvl="0" w:tplc="F06864E8">
      <w:start w:val="1"/>
      <w:numFmt w:val="decimal"/>
      <w:lvlText w:val="%1."/>
      <w:lvlJc w:val="left"/>
      <w:pPr>
        <w:tabs>
          <w:tab w:val="num" w:pos="360"/>
        </w:tabs>
        <w:ind w:left="360" w:hanging="360"/>
      </w:pPr>
      <w:rPr>
        <w:rFonts w:cs="Times New Roman"/>
        <w:b w:val="0"/>
        <w:i w:val="0"/>
      </w:rPr>
    </w:lvl>
    <w:lvl w:ilvl="1" w:tplc="0C090019">
      <w:start w:val="1"/>
      <w:numFmt w:val="lowerLetter"/>
      <w:lvlText w:val="%2."/>
      <w:lvlJc w:val="left"/>
      <w:pPr>
        <w:tabs>
          <w:tab w:val="num" w:pos="1080"/>
        </w:tabs>
        <w:ind w:left="1080" w:hanging="360"/>
      </w:pPr>
      <w:rPr>
        <w:rFonts w:cs="Times New Roman"/>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4680"/>
    <w:rsid w:val="000259A8"/>
    <w:rsid w:val="00036BA2"/>
    <w:rsid w:val="000535AA"/>
    <w:rsid w:val="00073AE0"/>
    <w:rsid w:val="00080F8F"/>
    <w:rsid w:val="001729D3"/>
    <w:rsid w:val="00174117"/>
    <w:rsid w:val="001B2F88"/>
    <w:rsid w:val="001C08C0"/>
    <w:rsid w:val="001F5B9B"/>
    <w:rsid w:val="00321812"/>
    <w:rsid w:val="0035167B"/>
    <w:rsid w:val="0041569F"/>
    <w:rsid w:val="004528C1"/>
    <w:rsid w:val="004B670F"/>
    <w:rsid w:val="004C6E21"/>
    <w:rsid w:val="00501C66"/>
    <w:rsid w:val="00550873"/>
    <w:rsid w:val="00557992"/>
    <w:rsid w:val="005D070D"/>
    <w:rsid w:val="006A4505"/>
    <w:rsid w:val="006C5AF0"/>
    <w:rsid w:val="006E70F8"/>
    <w:rsid w:val="00732E22"/>
    <w:rsid w:val="007456BA"/>
    <w:rsid w:val="007922E7"/>
    <w:rsid w:val="007D3D23"/>
    <w:rsid w:val="008375FB"/>
    <w:rsid w:val="008742E8"/>
    <w:rsid w:val="00876D55"/>
    <w:rsid w:val="00877BD0"/>
    <w:rsid w:val="00893B9F"/>
    <w:rsid w:val="00A22463"/>
    <w:rsid w:val="00AE4E12"/>
    <w:rsid w:val="00BD36DC"/>
    <w:rsid w:val="00C02BB1"/>
    <w:rsid w:val="00C2578D"/>
    <w:rsid w:val="00C75E67"/>
    <w:rsid w:val="00CB1501"/>
    <w:rsid w:val="00CF0D8A"/>
    <w:rsid w:val="00D656B5"/>
    <w:rsid w:val="00D6589B"/>
    <w:rsid w:val="00DE7DF1"/>
    <w:rsid w:val="00DF3B5B"/>
    <w:rsid w:val="00E10335"/>
    <w:rsid w:val="00EB0BEF"/>
    <w:rsid w:val="00FC4137"/>
    <w:rsid w:val="00FD5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922E7"/>
    <w:pPr>
      <w:ind w:left="720"/>
      <w:contextualSpacing/>
    </w:pPr>
  </w:style>
  <w:style w:type="character" w:styleId="CommentReference">
    <w:name w:val="annotation reference"/>
    <w:uiPriority w:val="99"/>
    <w:semiHidden/>
    <w:rsid w:val="00073AE0"/>
    <w:rPr>
      <w:rFonts w:cs="Times New Roman"/>
      <w:sz w:val="16"/>
      <w:szCs w:val="16"/>
    </w:rPr>
  </w:style>
  <w:style w:type="paragraph" w:styleId="CommentText">
    <w:name w:val="annotation text"/>
    <w:basedOn w:val="Normal"/>
    <w:link w:val="CommentTextChar"/>
    <w:uiPriority w:val="99"/>
    <w:semiHidden/>
    <w:rsid w:val="00073AE0"/>
    <w:rPr>
      <w:sz w:val="20"/>
    </w:rPr>
  </w:style>
  <w:style w:type="character" w:customStyle="1" w:styleId="CommentTextChar">
    <w:name w:val="Comment Text Char"/>
    <w:link w:val="CommentText"/>
    <w:uiPriority w:val="99"/>
    <w:semiHidden/>
    <w:rsid w:val="00073AE0"/>
    <w:rPr>
      <w:rFonts w:ascii="Times New Roman" w:eastAsia="Times New Roman" w:hAnsi="Times New Roman" w:cs="Times New Roman"/>
      <w:color w:val="000000"/>
      <w:sz w:val="20"/>
      <w:szCs w:val="20"/>
      <w:lang w:eastAsia="en-AU"/>
    </w:rPr>
  </w:style>
  <w:style w:type="character" w:styleId="Hyperlink">
    <w:name w:val="Hyperlink"/>
    <w:uiPriority w:val="99"/>
    <w:unhideWhenUsed/>
    <w:rsid w:val="00A224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luepri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131EF2E-4218-45CD-B9C2-D2085409991C}">
  <ds:schemaRefs>
    <ds:schemaRef ds:uri="http://schemas.microsoft.com/sharepoint/v3/contenttype/forms"/>
  </ds:schemaRefs>
</ds:datastoreItem>
</file>

<file path=customXml/itemProps2.xml><?xml version="1.0" encoding="utf-8"?>
<ds:datastoreItem xmlns:ds="http://schemas.openxmlformats.org/officeDocument/2006/customXml" ds:itemID="{656979A1-1801-42B5-B073-F472D0CE5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965DF-236D-4702-B487-EFD4D7F5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2EC3C4-AAA0-4832-B34C-D8F4A88634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1455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1693</CharactersWithSpaces>
  <SharedDoc>false</SharedDoc>
  <HyperlinkBase>https://www.cabinet.qld.gov.au/documents/2013/Dec/SocialServicesBlueprint/</HyperlinkBase>
  <HLinks>
    <vt:vector size="6" baseType="variant">
      <vt:variant>
        <vt:i4>1835020</vt:i4>
      </vt:variant>
      <vt:variant>
        <vt:i4>0</vt:i4>
      </vt:variant>
      <vt:variant>
        <vt:i4>0</vt:i4>
      </vt:variant>
      <vt:variant>
        <vt:i4>5</vt:i4>
      </vt:variant>
      <vt:variant>
        <vt:lpwstr>Attachments/blueprint.PDF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2014-06-17T05:37:00Z</cp:lastPrinted>
  <dcterms:created xsi:type="dcterms:W3CDTF">2017-10-25T00:50:00Z</dcterms:created>
  <dcterms:modified xsi:type="dcterms:W3CDTF">2018-03-06T01:17:00Z</dcterms:modified>
  <cp:category>Social_Services,Communities,Non_Government_Community_Services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y fmtid="{D5CDD505-2E9C-101B-9397-08002B2CF9AE}" pid="4" name="IsMyDocuments">
    <vt:lpwstr>1</vt:lpwstr>
  </property>
</Properties>
</file>